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BF9C5" w14:textId="102E904C" w:rsidR="007B2096" w:rsidRPr="007B2096" w:rsidRDefault="007B2096" w:rsidP="007B2096">
      <w:pPr>
        <w:jc w:val="both"/>
        <w:rPr>
          <w:rFonts w:ascii="Arial" w:hAnsi="Arial" w:cs="Arial"/>
          <w:noProof/>
        </w:rPr>
      </w:pPr>
      <w:r w:rsidRPr="007B2096">
        <w:rPr>
          <w:rFonts w:ascii="Arial" w:hAnsi="Arial" w:cs="Arial"/>
          <w:b/>
          <w:bCs/>
          <w:noProof/>
        </w:rPr>
        <w:t>01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e asiste a reunión convocada por el equipo de Activos Inmobiliarios del GGA, con el objeto de revisar presnetación solicitada por el Subdirector Adminsitartivos. Se sugieren ajsutes .</w:t>
      </w:r>
    </w:p>
    <w:p w14:paraId="2EFDB4BF" w14:textId="04C2F6A0" w:rsidR="00AA3754" w:rsidRPr="007B2096" w:rsidRDefault="00EA4681">
      <w:pPr>
        <w:rPr>
          <w:rFonts w:ascii="Arial" w:hAnsi="Arial" w:cs="Arial"/>
        </w:rPr>
      </w:pPr>
      <w:r w:rsidRPr="007B2096">
        <w:rPr>
          <w:rFonts w:ascii="Arial" w:hAnsi="Arial" w:cs="Arial"/>
          <w:noProof/>
        </w:rPr>
        <w:drawing>
          <wp:inline distT="0" distB="0" distL="0" distR="0" wp14:anchorId="64809092" wp14:editId="6323C01B">
            <wp:extent cx="5612130" cy="3332480"/>
            <wp:effectExtent l="0" t="0" r="7620" b="1270"/>
            <wp:docPr id="15127672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767271" name=""/>
                    <pic:cNvPicPr/>
                  </pic:nvPicPr>
                  <pic:blipFill>
                    <a:blip r:embed="rId6"/>
                    <a:stretch>
                      <a:fillRect/>
                    </a:stretch>
                  </pic:blipFill>
                  <pic:spPr>
                    <a:xfrm>
                      <a:off x="0" y="0"/>
                      <a:ext cx="5612130" cy="3332480"/>
                    </a:xfrm>
                    <a:prstGeom prst="rect">
                      <a:avLst/>
                    </a:prstGeom>
                  </pic:spPr>
                </pic:pic>
              </a:graphicData>
            </a:graphic>
          </wp:inline>
        </w:drawing>
      </w:r>
    </w:p>
    <w:p w14:paraId="712C3F8A" w14:textId="4B01AFA5" w:rsidR="00EA4681" w:rsidRPr="007B2096" w:rsidRDefault="00145E9C" w:rsidP="00145E9C">
      <w:pPr>
        <w:jc w:val="center"/>
        <w:rPr>
          <w:rFonts w:ascii="Arial" w:hAnsi="Arial" w:cs="Arial"/>
        </w:rPr>
      </w:pPr>
      <w:r w:rsidRPr="007B2096">
        <w:rPr>
          <w:rFonts w:ascii="Arial" w:hAnsi="Arial" w:cs="Arial"/>
          <w:noProof/>
        </w:rPr>
        <w:drawing>
          <wp:inline distT="0" distB="0" distL="0" distR="0" wp14:anchorId="3BE10BB9" wp14:editId="184A81C9">
            <wp:extent cx="1643861" cy="3652837"/>
            <wp:effectExtent l="0" t="0" r="0" b="5080"/>
            <wp:docPr id="16749287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57708" cy="3683607"/>
                    </a:xfrm>
                    <a:prstGeom prst="rect">
                      <a:avLst/>
                    </a:prstGeom>
                    <a:noFill/>
                    <a:ln>
                      <a:noFill/>
                    </a:ln>
                  </pic:spPr>
                </pic:pic>
              </a:graphicData>
            </a:graphic>
          </wp:inline>
        </w:drawing>
      </w:r>
      <w:r w:rsidRPr="007B2096">
        <w:rPr>
          <w:rFonts w:ascii="Arial" w:hAnsi="Arial" w:cs="Arial"/>
          <w:noProof/>
        </w:rPr>
        <w:drawing>
          <wp:inline distT="0" distB="0" distL="0" distR="0" wp14:anchorId="6759C042" wp14:editId="73E44C28">
            <wp:extent cx="1639574" cy="3643312"/>
            <wp:effectExtent l="0" t="0" r="0" b="0"/>
            <wp:docPr id="11537614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71306" cy="3713823"/>
                    </a:xfrm>
                    <a:prstGeom prst="rect">
                      <a:avLst/>
                    </a:prstGeom>
                    <a:noFill/>
                    <a:ln>
                      <a:noFill/>
                    </a:ln>
                  </pic:spPr>
                </pic:pic>
              </a:graphicData>
            </a:graphic>
          </wp:inline>
        </w:drawing>
      </w:r>
    </w:p>
    <w:p w14:paraId="70CFDF63" w14:textId="77777777" w:rsidR="007B2096" w:rsidRDefault="007B2096" w:rsidP="007B2096">
      <w:pPr>
        <w:rPr>
          <w:rFonts w:ascii="Arial" w:hAnsi="Arial" w:cs="Arial"/>
        </w:rPr>
      </w:pPr>
    </w:p>
    <w:p w14:paraId="71B9CA8E" w14:textId="227AE7E4" w:rsidR="007B2096" w:rsidRPr="007B2096" w:rsidRDefault="007B2096" w:rsidP="007B2096">
      <w:pPr>
        <w:jc w:val="both"/>
        <w:rPr>
          <w:rFonts w:ascii="Arial" w:hAnsi="Arial" w:cs="Arial"/>
          <w:noProof/>
        </w:rPr>
      </w:pPr>
      <w:r w:rsidRPr="007B2096">
        <w:rPr>
          <w:rFonts w:ascii="Arial" w:hAnsi="Arial" w:cs="Arial"/>
          <w:b/>
          <w:bCs/>
          <w:noProof/>
        </w:rPr>
        <w:lastRenderedPageBreak/>
        <w:t>0</w:t>
      </w:r>
      <w:r>
        <w:rPr>
          <w:rFonts w:ascii="Arial" w:hAnsi="Arial" w:cs="Arial"/>
          <w:b/>
          <w:bCs/>
          <w:noProof/>
        </w:rPr>
        <w:t>6</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asiste a reunión </w:t>
      </w:r>
      <w:r>
        <w:rPr>
          <w:rFonts w:ascii="Arial" w:hAnsi="Arial" w:cs="Arial"/>
          <w:noProof/>
        </w:rPr>
        <w:t xml:space="preserve">con el jefe de almacén y con el profesional  Roberto Leal sarmiento, con el objetivo de indagar si en el archivo del MME se encuentra la constancia de ejecutoria ded los actos adminsitartivos mediante los cuales el IFI transfirió al MME los inmuebels asocialdos a las Salinas de Zipaquirá y nemocón. </w:t>
      </w:r>
    </w:p>
    <w:p w14:paraId="7961131C" w14:textId="7F8CB73E" w:rsidR="00145E9C" w:rsidRPr="007B2096" w:rsidRDefault="00145E9C" w:rsidP="00145E9C">
      <w:pPr>
        <w:jc w:val="center"/>
        <w:rPr>
          <w:rFonts w:ascii="Arial" w:hAnsi="Arial" w:cs="Arial"/>
        </w:rPr>
      </w:pPr>
      <w:r w:rsidRPr="007B2096">
        <w:rPr>
          <w:rFonts w:ascii="Arial" w:hAnsi="Arial" w:cs="Arial"/>
          <w:noProof/>
        </w:rPr>
        <w:drawing>
          <wp:inline distT="0" distB="0" distL="0" distR="0" wp14:anchorId="2E5E83E3" wp14:editId="4F40615F">
            <wp:extent cx="5612130" cy="3521710"/>
            <wp:effectExtent l="0" t="0" r="7620" b="2540"/>
            <wp:docPr id="110932388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3521710"/>
                    </a:xfrm>
                    <a:prstGeom prst="rect">
                      <a:avLst/>
                    </a:prstGeom>
                    <a:noFill/>
                    <a:ln>
                      <a:noFill/>
                    </a:ln>
                  </pic:spPr>
                </pic:pic>
              </a:graphicData>
            </a:graphic>
          </wp:inline>
        </w:drawing>
      </w:r>
    </w:p>
    <w:p w14:paraId="427EAB77" w14:textId="2F60564E" w:rsidR="00145E9C" w:rsidRPr="007B2096" w:rsidRDefault="007B2096" w:rsidP="007B2096">
      <w:pPr>
        <w:jc w:val="both"/>
        <w:rPr>
          <w:rFonts w:ascii="Arial" w:hAnsi="Arial" w:cs="Arial"/>
        </w:rPr>
      </w:pPr>
      <w:r>
        <w:rPr>
          <w:rFonts w:ascii="Arial" w:hAnsi="Arial" w:cs="Arial"/>
          <w:b/>
          <w:bCs/>
          <w:noProof/>
        </w:rPr>
        <w:t>13</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asiste a reunión convocada </w:t>
      </w:r>
      <w:r>
        <w:rPr>
          <w:rFonts w:ascii="Arial" w:hAnsi="Arial" w:cs="Arial"/>
          <w:noProof/>
        </w:rPr>
        <w:t xml:space="preserve">la coordinadora GGA, co el obejtivo de revisar la información del predio El Copéy, previo a presnetarla al Subdirector Administrativo. </w:t>
      </w:r>
    </w:p>
    <w:p w14:paraId="7ADAFF79" w14:textId="707459BB" w:rsidR="00EA4681" w:rsidRPr="007B2096" w:rsidRDefault="00EA4681" w:rsidP="007B2096">
      <w:pPr>
        <w:jc w:val="center"/>
        <w:rPr>
          <w:rFonts w:ascii="Arial" w:hAnsi="Arial" w:cs="Arial"/>
        </w:rPr>
      </w:pPr>
      <w:r w:rsidRPr="007B2096">
        <w:rPr>
          <w:rFonts w:ascii="Arial" w:hAnsi="Arial" w:cs="Arial"/>
          <w:noProof/>
        </w:rPr>
        <w:drawing>
          <wp:inline distT="0" distB="0" distL="0" distR="0" wp14:anchorId="3AA35F8F" wp14:editId="2FC18D8E">
            <wp:extent cx="5091004" cy="3024188"/>
            <wp:effectExtent l="0" t="0" r="0" b="5080"/>
            <wp:docPr id="1426033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33289" name=""/>
                    <pic:cNvPicPr/>
                  </pic:nvPicPr>
                  <pic:blipFill>
                    <a:blip r:embed="rId10"/>
                    <a:stretch>
                      <a:fillRect/>
                    </a:stretch>
                  </pic:blipFill>
                  <pic:spPr>
                    <a:xfrm>
                      <a:off x="0" y="0"/>
                      <a:ext cx="5116071" cy="3039079"/>
                    </a:xfrm>
                    <a:prstGeom prst="rect">
                      <a:avLst/>
                    </a:prstGeom>
                  </pic:spPr>
                </pic:pic>
              </a:graphicData>
            </a:graphic>
          </wp:inline>
        </w:drawing>
      </w:r>
    </w:p>
    <w:p w14:paraId="01BCCF0E" w14:textId="684CD179" w:rsidR="00EA4681" w:rsidRPr="007B2096" w:rsidRDefault="00145E9C">
      <w:pPr>
        <w:rPr>
          <w:rFonts w:ascii="Arial" w:hAnsi="Arial" w:cs="Arial"/>
        </w:rPr>
      </w:pPr>
      <w:r w:rsidRPr="007B2096">
        <w:rPr>
          <w:rFonts w:ascii="Arial" w:hAnsi="Arial" w:cs="Arial"/>
          <w:noProof/>
        </w:rPr>
        <w:lastRenderedPageBreak/>
        <w:drawing>
          <wp:inline distT="0" distB="0" distL="0" distR="0" wp14:anchorId="16ACC9D8" wp14:editId="70FA594A">
            <wp:extent cx="5612130" cy="3517900"/>
            <wp:effectExtent l="0" t="0" r="7620" b="6350"/>
            <wp:docPr id="212242908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3517900"/>
                    </a:xfrm>
                    <a:prstGeom prst="rect">
                      <a:avLst/>
                    </a:prstGeom>
                    <a:noFill/>
                    <a:ln>
                      <a:noFill/>
                    </a:ln>
                  </pic:spPr>
                </pic:pic>
              </a:graphicData>
            </a:graphic>
          </wp:inline>
        </w:drawing>
      </w:r>
    </w:p>
    <w:p w14:paraId="7825EC93" w14:textId="77777777" w:rsidR="007B2096" w:rsidRDefault="007B2096" w:rsidP="007B2096">
      <w:pPr>
        <w:jc w:val="both"/>
        <w:rPr>
          <w:rFonts w:ascii="Arial" w:hAnsi="Arial" w:cs="Arial"/>
          <w:b/>
          <w:bCs/>
          <w:noProof/>
        </w:rPr>
      </w:pPr>
    </w:p>
    <w:p w14:paraId="5EDD581A" w14:textId="6CDF3C2B" w:rsidR="00145E9C" w:rsidRPr="007B2096" w:rsidRDefault="007B2096" w:rsidP="007B2096">
      <w:pPr>
        <w:jc w:val="both"/>
        <w:rPr>
          <w:rFonts w:ascii="Arial" w:hAnsi="Arial" w:cs="Arial"/>
        </w:rPr>
      </w:pPr>
      <w:r>
        <w:rPr>
          <w:rFonts w:ascii="Arial" w:hAnsi="Arial" w:cs="Arial"/>
          <w:b/>
          <w:bCs/>
          <w:noProof/>
        </w:rPr>
        <w:t>1</w:t>
      </w:r>
      <w:r>
        <w:rPr>
          <w:rFonts w:ascii="Arial" w:hAnsi="Arial" w:cs="Arial"/>
          <w:b/>
          <w:bCs/>
          <w:noProof/>
        </w:rPr>
        <w:t>5</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asiste a reunión convocada </w:t>
      </w:r>
      <w:r>
        <w:rPr>
          <w:rFonts w:ascii="Arial" w:hAnsi="Arial" w:cs="Arial"/>
          <w:noProof/>
        </w:rPr>
        <w:t xml:space="preserve">la coordinadora GGA, co el obejtivo de revisar la información del predio El Copéy, previo a presnetarla al Subdirector Administrativo. </w:t>
      </w:r>
    </w:p>
    <w:p w14:paraId="7EE0E84B" w14:textId="77777777" w:rsidR="00145E9C" w:rsidRPr="007B2096" w:rsidRDefault="00145E9C">
      <w:pPr>
        <w:rPr>
          <w:rFonts w:ascii="Arial" w:hAnsi="Arial" w:cs="Arial"/>
        </w:rPr>
      </w:pPr>
    </w:p>
    <w:p w14:paraId="52218869" w14:textId="1CC9FE9E" w:rsidR="00EA4681" w:rsidRPr="007B2096" w:rsidRDefault="00EA4681">
      <w:pPr>
        <w:rPr>
          <w:rFonts w:ascii="Arial" w:hAnsi="Arial" w:cs="Arial"/>
        </w:rPr>
      </w:pPr>
      <w:r w:rsidRPr="007B2096">
        <w:rPr>
          <w:rFonts w:ascii="Arial" w:hAnsi="Arial" w:cs="Arial"/>
          <w:noProof/>
        </w:rPr>
        <w:drawing>
          <wp:inline distT="0" distB="0" distL="0" distR="0" wp14:anchorId="0C39C78C" wp14:editId="1FB1E597">
            <wp:extent cx="5612130" cy="3340735"/>
            <wp:effectExtent l="0" t="0" r="7620" b="0"/>
            <wp:docPr id="2004766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66799" name=""/>
                    <pic:cNvPicPr/>
                  </pic:nvPicPr>
                  <pic:blipFill>
                    <a:blip r:embed="rId12"/>
                    <a:stretch>
                      <a:fillRect/>
                    </a:stretch>
                  </pic:blipFill>
                  <pic:spPr>
                    <a:xfrm>
                      <a:off x="0" y="0"/>
                      <a:ext cx="5612130" cy="3340735"/>
                    </a:xfrm>
                    <a:prstGeom prst="rect">
                      <a:avLst/>
                    </a:prstGeom>
                  </pic:spPr>
                </pic:pic>
              </a:graphicData>
            </a:graphic>
          </wp:inline>
        </w:drawing>
      </w:r>
    </w:p>
    <w:p w14:paraId="3505DE6A" w14:textId="56F343DB" w:rsidR="00145E9C" w:rsidRPr="007B2096" w:rsidRDefault="00145E9C">
      <w:pPr>
        <w:rPr>
          <w:rFonts w:ascii="Arial" w:hAnsi="Arial" w:cs="Arial"/>
        </w:rPr>
      </w:pPr>
      <w:r w:rsidRPr="007B2096">
        <w:rPr>
          <w:rFonts w:ascii="Arial" w:hAnsi="Arial" w:cs="Arial"/>
          <w:noProof/>
        </w:rPr>
        <w:lastRenderedPageBreak/>
        <w:drawing>
          <wp:inline distT="0" distB="0" distL="0" distR="0" wp14:anchorId="1DFB6859" wp14:editId="38B41E47">
            <wp:extent cx="5612130" cy="2595880"/>
            <wp:effectExtent l="0" t="0" r="7620" b="0"/>
            <wp:docPr id="59543396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130" cy="2595880"/>
                    </a:xfrm>
                    <a:prstGeom prst="rect">
                      <a:avLst/>
                    </a:prstGeom>
                    <a:noFill/>
                    <a:ln>
                      <a:noFill/>
                    </a:ln>
                  </pic:spPr>
                </pic:pic>
              </a:graphicData>
            </a:graphic>
          </wp:inline>
        </w:drawing>
      </w:r>
    </w:p>
    <w:p w14:paraId="56F065DB" w14:textId="77777777" w:rsidR="00145E9C" w:rsidRPr="007B2096" w:rsidRDefault="00145E9C">
      <w:pPr>
        <w:rPr>
          <w:rFonts w:ascii="Arial" w:hAnsi="Arial" w:cs="Arial"/>
        </w:rPr>
      </w:pPr>
    </w:p>
    <w:p w14:paraId="1FAAF0C7" w14:textId="5642396E" w:rsidR="007B2096" w:rsidRPr="007B2096" w:rsidRDefault="007B2096" w:rsidP="007B2096">
      <w:pPr>
        <w:jc w:val="both"/>
        <w:rPr>
          <w:rFonts w:ascii="Arial" w:hAnsi="Arial" w:cs="Arial"/>
        </w:rPr>
      </w:pPr>
      <w:r>
        <w:rPr>
          <w:rFonts w:ascii="Arial" w:hAnsi="Arial" w:cs="Arial"/>
          <w:b/>
          <w:bCs/>
          <w:noProof/>
        </w:rPr>
        <w:t>1</w:t>
      </w:r>
      <w:r>
        <w:rPr>
          <w:rFonts w:ascii="Arial" w:hAnsi="Arial" w:cs="Arial"/>
          <w:b/>
          <w:bCs/>
          <w:noProof/>
        </w:rPr>
        <w:t>5</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asiste a reunión convocada </w:t>
      </w:r>
      <w:r>
        <w:rPr>
          <w:rFonts w:ascii="Arial" w:hAnsi="Arial" w:cs="Arial"/>
          <w:noProof/>
        </w:rPr>
        <w:t>l</w:t>
      </w:r>
      <w:r>
        <w:rPr>
          <w:rFonts w:ascii="Arial" w:hAnsi="Arial" w:cs="Arial"/>
          <w:noProof/>
        </w:rPr>
        <w:t xml:space="preserve">el Subdirector Administrativo y Financiero, en la cual se presneta información analizada sobre el predio El Copey para definición de ruta a seguir. </w:t>
      </w:r>
    </w:p>
    <w:p w14:paraId="5AFB0000" w14:textId="77777777" w:rsidR="00145E9C" w:rsidRPr="007B2096" w:rsidRDefault="00145E9C">
      <w:pPr>
        <w:rPr>
          <w:rFonts w:ascii="Arial" w:hAnsi="Arial" w:cs="Arial"/>
        </w:rPr>
      </w:pPr>
    </w:p>
    <w:p w14:paraId="4BDC8041" w14:textId="2C21A0F8" w:rsidR="00EA4681" w:rsidRDefault="00EA4681">
      <w:pPr>
        <w:rPr>
          <w:rFonts w:ascii="Arial" w:hAnsi="Arial" w:cs="Arial"/>
        </w:rPr>
      </w:pPr>
      <w:r w:rsidRPr="007B2096">
        <w:rPr>
          <w:rFonts w:ascii="Arial" w:hAnsi="Arial" w:cs="Arial"/>
          <w:noProof/>
        </w:rPr>
        <w:drawing>
          <wp:inline distT="0" distB="0" distL="0" distR="0" wp14:anchorId="212916E6" wp14:editId="2CC6438C">
            <wp:extent cx="5612130" cy="3321685"/>
            <wp:effectExtent l="0" t="0" r="7620" b="0"/>
            <wp:docPr id="9425357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535743" name=""/>
                    <pic:cNvPicPr/>
                  </pic:nvPicPr>
                  <pic:blipFill>
                    <a:blip r:embed="rId14"/>
                    <a:stretch>
                      <a:fillRect/>
                    </a:stretch>
                  </pic:blipFill>
                  <pic:spPr>
                    <a:xfrm>
                      <a:off x="0" y="0"/>
                      <a:ext cx="5612130" cy="3321685"/>
                    </a:xfrm>
                    <a:prstGeom prst="rect">
                      <a:avLst/>
                    </a:prstGeom>
                  </pic:spPr>
                </pic:pic>
              </a:graphicData>
            </a:graphic>
          </wp:inline>
        </w:drawing>
      </w:r>
    </w:p>
    <w:p w14:paraId="76DB113E" w14:textId="77777777" w:rsidR="007B2096" w:rsidRDefault="007B2096">
      <w:pPr>
        <w:rPr>
          <w:rFonts w:ascii="Arial" w:hAnsi="Arial" w:cs="Arial"/>
        </w:rPr>
      </w:pPr>
    </w:p>
    <w:p w14:paraId="7BBFC3DA" w14:textId="77777777" w:rsidR="007B2096" w:rsidRDefault="007B2096">
      <w:pPr>
        <w:rPr>
          <w:rFonts w:ascii="Arial" w:hAnsi="Arial" w:cs="Arial"/>
        </w:rPr>
      </w:pPr>
    </w:p>
    <w:p w14:paraId="7A014738" w14:textId="77777777" w:rsidR="007B2096" w:rsidRDefault="007B2096">
      <w:pPr>
        <w:rPr>
          <w:rFonts w:ascii="Arial" w:hAnsi="Arial" w:cs="Arial"/>
        </w:rPr>
      </w:pPr>
    </w:p>
    <w:p w14:paraId="506DAABF" w14:textId="56DF0202" w:rsidR="007B2096" w:rsidRPr="007B2096" w:rsidRDefault="007B2096" w:rsidP="007B2096">
      <w:pPr>
        <w:jc w:val="both"/>
        <w:rPr>
          <w:rFonts w:ascii="Arial" w:hAnsi="Arial" w:cs="Arial"/>
        </w:rPr>
      </w:pPr>
      <w:r>
        <w:rPr>
          <w:rFonts w:ascii="Arial" w:hAnsi="Arial" w:cs="Arial"/>
          <w:b/>
          <w:bCs/>
          <w:noProof/>
        </w:rPr>
        <w:lastRenderedPageBreak/>
        <w:t>1</w:t>
      </w:r>
      <w:r>
        <w:rPr>
          <w:rFonts w:ascii="Arial" w:hAnsi="Arial" w:cs="Arial"/>
          <w:b/>
          <w:bCs/>
          <w:noProof/>
        </w:rPr>
        <w:t>6</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asiste a </w:t>
      </w:r>
      <w:r>
        <w:rPr>
          <w:rFonts w:ascii="Arial" w:hAnsi="Arial" w:cs="Arial"/>
          <w:noProof/>
        </w:rPr>
        <w:t xml:space="preserve">jornada de inducción convocada por el MME. </w:t>
      </w:r>
    </w:p>
    <w:p w14:paraId="7E3F5863" w14:textId="061A2C46" w:rsidR="00EA4681" w:rsidRPr="007B2096" w:rsidRDefault="00EA4681">
      <w:pPr>
        <w:rPr>
          <w:rFonts w:ascii="Arial" w:hAnsi="Arial" w:cs="Arial"/>
        </w:rPr>
      </w:pPr>
      <w:r w:rsidRPr="007B2096">
        <w:rPr>
          <w:rFonts w:ascii="Arial" w:hAnsi="Arial" w:cs="Arial"/>
          <w:noProof/>
        </w:rPr>
        <w:drawing>
          <wp:inline distT="0" distB="0" distL="0" distR="0" wp14:anchorId="35213034" wp14:editId="495067AB">
            <wp:extent cx="5612130" cy="3308350"/>
            <wp:effectExtent l="0" t="0" r="7620" b="6350"/>
            <wp:docPr id="1900157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15729" name=""/>
                    <pic:cNvPicPr/>
                  </pic:nvPicPr>
                  <pic:blipFill>
                    <a:blip r:embed="rId15"/>
                    <a:stretch>
                      <a:fillRect/>
                    </a:stretch>
                  </pic:blipFill>
                  <pic:spPr>
                    <a:xfrm>
                      <a:off x="0" y="0"/>
                      <a:ext cx="5612130" cy="3308350"/>
                    </a:xfrm>
                    <a:prstGeom prst="rect">
                      <a:avLst/>
                    </a:prstGeom>
                  </pic:spPr>
                </pic:pic>
              </a:graphicData>
            </a:graphic>
          </wp:inline>
        </w:drawing>
      </w:r>
    </w:p>
    <w:p w14:paraId="75362D0D" w14:textId="77777777" w:rsidR="00EA4681" w:rsidRDefault="00EA4681">
      <w:pPr>
        <w:rPr>
          <w:rFonts w:ascii="Arial" w:hAnsi="Arial" w:cs="Arial"/>
        </w:rPr>
      </w:pPr>
    </w:p>
    <w:p w14:paraId="3CE8CC46" w14:textId="41B3DF5E" w:rsidR="007B2096" w:rsidRPr="007B2096" w:rsidRDefault="007B2096" w:rsidP="007B2096">
      <w:pPr>
        <w:jc w:val="both"/>
        <w:rPr>
          <w:rFonts w:ascii="Arial" w:hAnsi="Arial" w:cs="Arial"/>
        </w:rPr>
      </w:pPr>
      <w:r>
        <w:rPr>
          <w:rFonts w:ascii="Arial" w:hAnsi="Arial" w:cs="Arial"/>
          <w:b/>
          <w:bCs/>
          <w:noProof/>
        </w:rPr>
        <w:t>1</w:t>
      </w:r>
      <w:r>
        <w:rPr>
          <w:rFonts w:ascii="Arial" w:hAnsi="Arial" w:cs="Arial"/>
          <w:b/>
          <w:bCs/>
          <w:noProof/>
        </w:rPr>
        <w:t>6</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asiste a reunión convocada </w:t>
      </w:r>
      <w:r>
        <w:rPr>
          <w:rFonts w:ascii="Arial" w:hAnsi="Arial" w:cs="Arial"/>
          <w:noProof/>
        </w:rPr>
        <w:t xml:space="preserve">la </w:t>
      </w:r>
      <w:r>
        <w:rPr>
          <w:rFonts w:ascii="Arial" w:hAnsi="Arial" w:cs="Arial"/>
          <w:noProof/>
        </w:rPr>
        <w:t xml:space="preserve">la abogada Paula Tacha en la cual se aborda el tema del Convenio </w:t>
      </w:r>
      <w:r>
        <w:rPr>
          <w:rFonts w:ascii="Arial" w:hAnsi="Arial" w:cs="Arial"/>
          <w:sz w:val="20"/>
          <w:szCs w:val="20"/>
        </w:rPr>
        <w:t>GGC-1850-2026</w:t>
      </w:r>
      <w:r>
        <w:rPr>
          <w:rFonts w:ascii="Arial" w:hAnsi="Arial" w:cs="Arial"/>
          <w:sz w:val="20"/>
          <w:szCs w:val="20"/>
        </w:rPr>
        <w:t xml:space="preserve"> suscrito con la Agencia Nacional Inmobiliaria. Se socializa información y se solicita revisar opciones para el desarrollo de este y en beneficio del MME. </w:t>
      </w:r>
    </w:p>
    <w:p w14:paraId="3FBA26F3" w14:textId="65CF2610" w:rsidR="00EA4681" w:rsidRPr="007B2096" w:rsidRDefault="00EA4681">
      <w:pPr>
        <w:rPr>
          <w:rFonts w:ascii="Arial" w:hAnsi="Arial" w:cs="Arial"/>
        </w:rPr>
      </w:pPr>
      <w:r w:rsidRPr="007B2096">
        <w:rPr>
          <w:rFonts w:ascii="Arial" w:hAnsi="Arial" w:cs="Arial"/>
          <w:noProof/>
        </w:rPr>
        <w:drawing>
          <wp:inline distT="0" distB="0" distL="0" distR="0" wp14:anchorId="56F422EE" wp14:editId="058DDFEF">
            <wp:extent cx="5612130" cy="3333115"/>
            <wp:effectExtent l="0" t="0" r="7620" b="635"/>
            <wp:docPr id="1135931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931385" name=""/>
                    <pic:cNvPicPr/>
                  </pic:nvPicPr>
                  <pic:blipFill>
                    <a:blip r:embed="rId16"/>
                    <a:stretch>
                      <a:fillRect/>
                    </a:stretch>
                  </pic:blipFill>
                  <pic:spPr>
                    <a:xfrm>
                      <a:off x="0" y="0"/>
                      <a:ext cx="5612130" cy="3333115"/>
                    </a:xfrm>
                    <a:prstGeom prst="rect">
                      <a:avLst/>
                    </a:prstGeom>
                  </pic:spPr>
                </pic:pic>
              </a:graphicData>
            </a:graphic>
          </wp:inline>
        </w:drawing>
      </w:r>
    </w:p>
    <w:p w14:paraId="17710424" w14:textId="77777777" w:rsidR="00145E9C" w:rsidRDefault="00145E9C">
      <w:pPr>
        <w:rPr>
          <w:rFonts w:ascii="Arial" w:hAnsi="Arial" w:cs="Arial"/>
        </w:rPr>
      </w:pPr>
    </w:p>
    <w:p w14:paraId="7325FE91" w14:textId="3E086AEA" w:rsidR="00145E9C" w:rsidRPr="007B2096" w:rsidRDefault="007B2096" w:rsidP="007B2096">
      <w:pPr>
        <w:jc w:val="both"/>
        <w:rPr>
          <w:rFonts w:ascii="Arial" w:hAnsi="Arial" w:cs="Arial"/>
        </w:rPr>
      </w:pPr>
      <w:r>
        <w:rPr>
          <w:rFonts w:ascii="Arial" w:hAnsi="Arial" w:cs="Arial"/>
          <w:b/>
          <w:bCs/>
          <w:noProof/>
        </w:rPr>
        <w:lastRenderedPageBreak/>
        <w:t>20</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w:t>
      </w:r>
      <w:r>
        <w:rPr>
          <w:rFonts w:ascii="Arial" w:hAnsi="Arial" w:cs="Arial"/>
          <w:noProof/>
        </w:rPr>
        <w:t xml:space="preserve">adelanta reunión con el equipo de trabajo de Activos Inmobilairios del GGA, con el obejto de socialzair lo trabajado frente al predio El Copey y las acciones a seguir, las cuale sfueron recomendadas por el Subdirector Administrativo y Financiero. </w:t>
      </w:r>
      <w:r w:rsidR="00145E9C" w:rsidRPr="007B2096">
        <w:rPr>
          <w:rFonts w:ascii="Arial" w:hAnsi="Arial" w:cs="Arial"/>
          <w:noProof/>
        </w:rPr>
        <w:drawing>
          <wp:inline distT="0" distB="0" distL="0" distR="0" wp14:anchorId="2594D4D5" wp14:editId="787BE6D7">
            <wp:extent cx="5612130" cy="3303905"/>
            <wp:effectExtent l="0" t="0" r="7620" b="0"/>
            <wp:docPr id="14029770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977067" name=""/>
                    <pic:cNvPicPr/>
                  </pic:nvPicPr>
                  <pic:blipFill>
                    <a:blip r:embed="rId17"/>
                    <a:stretch>
                      <a:fillRect/>
                    </a:stretch>
                  </pic:blipFill>
                  <pic:spPr>
                    <a:xfrm>
                      <a:off x="0" y="0"/>
                      <a:ext cx="5612130" cy="3303905"/>
                    </a:xfrm>
                    <a:prstGeom prst="rect">
                      <a:avLst/>
                    </a:prstGeom>
                  </pic:spPr>
                </pic:pic>
              </a:graphicData>
            </a:graphic>
          </wp:inline>
        </w:drawing>
      </w:r>
    </w:p>
    <w:p w14:paraId="2AB082A3" w14:textId="08AB05D8" w:rsidR="00EA4681" w:rsidRPr="007B2096" w:rsidRDefault="007B2096">
      <w:pPr>
        <w:rPr>
          <w:rFonts w:ascii="Arial" w:hAnsi="Arial" w:cs="Arial"/>
        </w:rPr>
      </w:pPr>
      <w:r>
        <w:rPr>
          <w:rFonts w:ascii="Arial" w:hAnsi="Arial" w:cs="Arial"/>
          <w:b/>
          <w:bCs/>
          <w:noProof/>
        </w:rPr>
        <w:t>2</w:t>
      </w:r>
      <w:r>
        <w:rPr>
          <w:rFonts w:ascii="Arial" w:hAnsi="Arial" w:cs="Arial"/>
          <w:b/>
          <w:bCs/>
          <w:noProof/>
        </w:rPr>
        <w:t>4</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w:t>
      </w:r>
      <w:r>
        <w:rPr>
          <w:rFonts w:ascii="Arial" w:hAnsi="Arial" w:cs="Arial"/>
          <w:noProof/>
        </w:rPr>
        <w:t xml:space="preserve">adelanta reunión con el equipo de trabajo de Activos Inmobilairios del GGA, con el obejto de socialzair lo trabajado frente </w:t>
      </w:r>
      <w:r w:rsidR="00604C4B">
        <w:rPr>
          <w:rFonts w:ascii="Arial" w:hAnsi="Arial" w:cs="Arial"/>
          <w:noProof/>
        </w:rPr>
        <w:t xml:space="preserve">a la información solciiatada por la Secretaría General, respecto de la gestión de activos que adelanta el GGA. </w:t>
      </w:r>
      <w:r>
        <w:rPr>
          <w:rFonts w:ascii="Arial" w:hAnsi="Arial" w:cs="Arial"/>
          <w:noProof/>
        </w:rPr>
        <w:t>.</w:t>
      </w:r>
    </w:p>
    <w:p w14:paraId="50BCBE64" w14:textId="40403F97" w:rsidR="00EA4681" w:rsidRPr="007B2096" w:rsidRDefault="00EA4681">
      <w:pPr>
        <w:rPr>
          <w:rFonts w:ascii="Arial" w:hAnsi="Arial" w:cs="Arial"/>
        </w:rPr>
      </w:pPr>
      <w:r w:rsidRPr="007B2096">
        <w:rPr>
          <w:rFonts w:ascii="Arial" w:hAnsi="Arial" w:cs="Arial"/>
          <w:noProof/>
        </w:rPr>
        <w:drawing>
          <wp:inline distT="0" distB="0" distL="0" distR="0" wp14:anchorId="7BD45AEB" wp14:editId="63460F75">
            <wp:extent cx="5612130" cy="3327400"/>
            <wp:effectExtent l="0" t="0" r="7620" b="6350"/>
            <wp:docPr id="1606478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78183" name=""/>
                    <pic:cNvPicPr/>
                  </pic:nvPicPr>
                  <pic:blipFill>
                    <a:blip r:embed="rId18"/>
                    <a:stretch>
                      <a:fillRect/>
                    </a:stretch>
                  </pic:blipFill>
                  <pic:spPr>
                    <a:xfrm>
                      <a:off x="0" y="0"/>
                      <a:ext cx="5612130" cy="3327400"/>
                    </a:xfrm>
                    <a:prstGeom prst="rect">
                      <a:avLst/>
                    </a:prstGeom>
                  </pic:spPr>
                </pic:pic>
              </a:graphicData>
            </a:graphic>
          </wp:inline>
        </w:drawing>
      </w:r>
    </w:p>
    <w:p w14:paraId="5E0269D3" w14:textId="03B4BD6D" w:rsidR="00145E9C" w:rsidRPr="007B2096" w:rsidRDefault="00145E9C">
      <w:pPr>
        <w:rPr>
          <w:rFonts w:ascii="Arial" w:hAnsi="Arial" w:cs="Arial"/>
        </w:rPr>
      </w:pPr>
      <w:r w:rsidRPr="007B2096">
        <w:rPr>
          <w:rFonts w:ascii="Arial" w:hAnsi="Arial" w:cs="Arial"/>
          <w:noProof/>
        </w:rPr>
        <w:lastRenderedPageBreak/>
        <w:drawing>
          <wp:inline distT="0" distB="0" distL="0" distR="0" wp14:anchorId="5FAA58AE" wp14:editId="41D8E41E">
            <wp:extent cx="5612130" cy="3517900"/>
            <wp:effectExtent l="0" t="0" r="7620" b="6350"/>
            <wp:docPr id="53316560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2130" cy="3517900"/>
                    </a:xfrm>
                    <a:prstGeom prst="rect">
                      <a:avLst/>
                    </a:prstGeom>
                    <a:noFill/>
                    <a:ln>
                      <a:noFill/>
                    </a:ln>
                  </pic:spPr>
                </pic:pic>
              </a:graphicData>
            </a:graphic>
          </wp:inline>
        </w:drawing>
      </w:r>
    </w:p>
    <w:p w14:paraId="365433B3" w14:textId="77777777" w:rsidR="00145E9C" w:rsidRPr="007B2096" w:rsidRDefault="00145E9C">
      <w:pPr>
        <w:rPr>
          <w:rFonts w:ascii="Arial" w:hAnsi="Arial" w:cs="Arial"/>
        </w:rPr>
      </w:pPr>
    </w:p>
    <w:p w14:paraId="37E31FDA" w14:textId="1576BD9B" w:rsidR="00145E9C" w:rsidRPr="007B2096" w:rsidRDefault="00145E9C">
      <w:pPr>
        <w:rPr>
          <w:rFonts w:ascii="Arial" w:hAnsi="Arial" w:cs="Arial"/>
        </w:rPr>
      </w:pPr>
      <w:r w:rsidRPr="007B2096">
        <w:rPr>
          <w:rFonts w:ascii="Arial" w:hAnsi="Arial" w:cs="Arial"/>
          <w:noProof/>
        </w:rPr>
        <w:drawing>
          <wp:inline distT="0" distB="0" distL="0" distR="0" wp14:anchorId="34EF3982" wp14:editId="49C91289">
            <wp:extent cx="5612130" cy="3503930"/>
            <wp:effectExtent l="0" t="0" r="7620" b="1270"/>
            <wp:docPr id="41375484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2130" cy="3503930"/>
                    </a:xfrm>
                    <a:prstGeom prst="rect">
                      <a:avLst/>
                    </a:prstGeom>
                    <a:noFill/>
                    <a:ln>
                      <a:noFill/>
                    </a:ln>
                  </pic:spPr>
                </pic:pic>
              </a:graphicData>
            </a:graphic>
          </wp:inline>
        </w:drawing>
      </w:r>
    </w:p>
    <w:p w14:paraId="115328A0" w14:textId="77777777" w:rsidR="00145E9C" w:rsidRDefault="00145E9C">
      <w:pPr>
        <w:rPr>
          <w:rFonts w:ascii="Arial" w:hAnsi="Arial" w:cs="Arial"/>
        </w:rPr>
      </w:pPr>
    </w:p>
    <w:p w14:paraId="37C011EC" w14:textId="77777777" w:rsidR="00604C4B" w:rsidRDefault="00604C4B">
      <w:pPr>
        <w:rPr>
          <w:rFonts w:ascii="Arial" w:hAnsi="Arial" w:cs="Arial"/>
        </w:rPr>
      </w:pPr>
    </w:p>
    <w:p w14:paraId="50149DE3" w14:textId="20415FDD" w:rsidR="00604C4B" w:rsidRPr="007B2096" w:rsidRDefault="00604C4B" w:rsidP="00604C4B">
      <w:pPr>
        <w:rPr>
          <w:rFonts w:ascii="Arial" w:hAnsi="Arial" w:cs="Arial"/>
        </w:rPr>
      </w:pPr>
      <w:r>
        <w:rPr>
          <w:rFonts w:ascii="Arial" w:hAnsi="Arial" w:cs="Arial"/>
          <w:b/>
          <w:bCs/>
          <w:noProof/>
        </w:rPr>
        <w:lastRenderedPageBreak/>
        <w:t>2</w:t>
      </w:r>
      <w:r>
        <w:rPr>
          <w:rFonts w:ascii="Arial" w:hAnsi="Arial" w:cs="Arial"/>
          <w:b/>
          <w:bCs/>
          <w:noProof/>
        </w:rPr>
        <w:t>7</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w:t>
      </w:r>
      <w:r>
        <w:rPr>
          <w:rFonts w:ascii="Arial" w:hAnsi="Arial" w:cs="Arial"/>
          <w:noProof/>
        </w:rPr>
        <w:t>asiste a</w:t>
      </w:r>
      <w:r>
        <w:rPr>
          <w:rFonts w:ascii="Arial" w:hAnsi="Arial" w:cs="Arial"/>
          <w:noProof/>
        </w:rPr>
        <w:t xml:space="preserve"> reunión</w:t>
      </w:r>
      <w:r>
        <w:rPr>
          <w:rFonts w:ascii="Arial" w:hAnsi="Arial" w:cs="Arial"/>
          <w:noProof/>
        </w:rPr>
        <w:t xml:space="preserve"> convocada por la Secretaría General , en la cual </w:t>
      </w:r>
      <w:r>
        <w:rPr>
          <w:rFonts w:ascii="Arial" w:hAnsi="Arial" w:cs="Arial"/>
          <w:noProof/>
        </w:rPr>
        <w:t xml:space="preserve"> </w:t>
      </w:r>
      <w:r>
        <w:rPr>
          <w:rFonts w:ascii="Arial" w:hAnsi="Arial" w:cs="Arial"/>
          <w:noProof/>
        </w:rPr>
        <w:t xml:space="preserve">se presneta infromación sobre </w:t>
      </w:r>
      <w:r>
        <w:rPr>
          <w:rFonts w:ascii="Arial" w:hAnsi="Arial" w:cs="Arial"/>
          <w:noProof/>
        </w:rPr>
        <w:t>lo trabajado respecto de la gestión de activos que adelanta el GGA</w:t>
      </w:r>
      <w:r>
        <w:rPr>
          <w:rFonts w:ascii="Arial" w:hAnsi="Arial" w:cs="Arial"/>
          <w:noProof/>
        </w:rPr>
        <w:t xml:space="preserve">, así como también se aclkara el lacance de este grupo de trabajo en el amrco de las comptetencias de la Subdirección Administrativa y Financiera. </w:t>
      </w:r>
    </w:p>
    <w:p w14:paraId="662261F3" w14:textId="77777777" w:rsidR="00604C4B" w:rsidRPr="007B2096" w:rsidRDefault="00604C4B">
      <w:pPr>
        <w:rPr>
          <w:rFonts w:ascii="Arial" w:hAnsi="Arial" w:cs="Arial"/>
        </w:rPr>
      </w:pPr>
    </w:p>
    <w:p w14:paraId="3EAF755C" w14:textId="164176DC" w:rsidR="00145E9C" w:rsidRPr="007B2096" w:rsidRDefault="00145E9C">
      <w:pPr>
        <w:rPr>
          <w:rFonts w:ascii="Arial" w:hAnsi="Arial" w:cs="Arial"/>
        </w:rPr>
      </w:pPr>
      <w:r w:rsidRPr="007B2096">
        <w:rPr>
          <w:rFonts w:ascii="Arial" w:hAnsi="Arial" w:cs="Arial"/>
          <w:noProof/>
        </w:rPr>
        <w:drawing>
          <wp:inline distT="0" distB="0" distL="0" distR="0" wp14:anchorId="5294A10E" wp14:editId="7DFF64C0">
            <wp:extent cx="5612130" cy="3528695"/>
            <wp:effectExtent l="0" t="0" r="7620" b="0"/>
            <wp:docPr id="123111071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12130" cy="3528695"/>
                    </a:xfrm>
                    <a:prstGeom prst="rect">
                      <a:avLst/>
                    </a:prstGeom>
                    <a:noFill/>
                    <a:ln>
                      <a:noFill/>
                    </a:ln>
                  </pic:spPr>
                </pic:pic>
              </a:graphicData>
            </a:graphic>
          </wp:inline>
        </w:drawing>
      </w:r>
    </w:p>
    <w:p w14:paraId="2E87908D" w14:textId="77777777" w:rsidR="00145E9C" w:rsidRPr="007B2096" w:rsidRDefault="00145E9C">
      <w:pPr>
        <w:rPr>
          <w:rFonts w:ascii="Arial" w:hAnsi="Arial" w:cs="Arial"/>
        </w:rPr>
      </w:pPr>
    </w:p>
    <w:p w14:paraId="0F9D3429" w14:textId="5E837B9F" w:rsidR="00145E9C" w:rsidRDefault="00145E9C">
      <w:pPr>
        <w:rPr>
          <w:rFonts w:ascii="Arial" w:hAnsi="Arial" w:cs="Arial"/>
        </w:rPr>
      </w:pPr>
      <w:r w:rsidRPr="007B2096">
        <w:rPr>
          <w:rFonts w:ascii="Arial" w:hAnsi="Arial" w:cs="Arial"/>
          <w:noProof/>
        </w:rPr>
        <w:drawing>
          <wp:inline distT="0" distB="0" distL="0" distR="0" wp14:anchorId="006FC0BB" wp14:editId="69585D47">
            <wp:extent cx="5612130" cy="3168650"/>
            <wp:effectExtent l="0" t="0" r="7620" b="0"/>
            <wp:docPr id="108648133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12130" cy="3168650"/>
                    </a:xfrm>
                    <a:prstGeom prst="rect">
                      <a:avLst/>
                    </a:prstGeom>
                    <a:noFill/>
                    <a:ln>
                      <a:noFill/>
                    </a:ln>
                  </pic:spPr>
                </pic:pic>
              </a:graphicData>
            </a:graphic>
          </wp:inline>
        </w:drawing>
      </w:r>
    </w:p>
    <w:p w14:paraId="43B6274B" w14:textId="45539323" w:rsidR="00604C4B" w:rsidRDefault="00604C4B">
      <w:pPr>
        <w:rPr>
          <w:rFonts w:ascii="Arial" w:hAnsi="Arial" w:cs="Arial"/>
        </w:rPr>
      </w:pPr>
    </w:p>
    <w:p w14:paraId="1616FE55" w14:textId="77777777" w:rsidR="00604C4B" w:rsidRDefault="00604C4B">
      <w:pPr>
        <w:rPr>
          <w:rFonts w:ascii="Arial" w:hAnsi="Arial" w:cs="Arial"/>
          <w:noProof/>
        </w:rPr>
      </w:pPr>
      <w:r>
        <w:rPr>
          <w:rFonts w:ascii="Arial" w:hAnsi="Arial" w:cs="Arial"/>
          <w:b/>
          <w:bCs/>
          <w:noProof/>
        </w:rPr>
        <w:t>2</w:t>
      </w:r>
      <w:r>
        <w:rPr>
          <w:rFonts w:ascii="Arial" w:hAnsi="Arial" w:cs="Arial"/>
          <w:b/>
          <w:bCs/>
          <w:noProof/>
        </w:rPr>
        <w:t>8</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w:t>
      </w:r>
      <w:r>
        <w:rPr>
          <w:rFonts w:ascii="Arial" w:hAnsi="Arial" w:cs="Arial"/>
          <w:noProof/>
        </w:rPr>
        <w:t xml:space="preserve">asiste a reunión convocada por la Secretaría General , en la cual  se presneta infromación sobre lo trabajado respecto de la gestión de activos que adelanta el GGA, así como también se aclkara el lacance de este grupo de trabajo en el amrco de las comptetencias de la Subdirección Administrativa y Financiera. </w:t>
      </w:r>
    </w:p>
    <w:p w14:paraId="36498388" w14:textId="77777777" w:rsidR="00604C4B" w:rsidRDefault="00604C4B">
      <w:pPr>
        <w:rPr>
          <w:rFonts w:ascii="Arial" w:hAnsi="Arial" w:cs="Arial"/>
          <w:noProof/>
        </w:rPr>
      </w:pPr>
    </w:p>
    <w:p w14:paraId="51FC0F19" w14:textId="3D47B6F9" w:rsidR="007C7640" w:rsidRDefault="007C7640" w:rsidP="00604C4B">
      <w:pPr>
        <w:jc w:val="center"/>
        <w:rPr>
          <w:rFonts w:ascii="Arial" w:hAnsi="Arial" w:cs="Arial"/>
        </w:rPr>
      </w:pPr>
      <w:r w:rsidRPr="007B2096">
        <w:rPr>
          <w:rFonts w:ascii="Arial" w:hAnsi="Arial" w:cs="Arial"/>
          <w:noProof/>
        </w:rPr>
        <w:drawing>
          <wp:inline distT="0" distB="0" distL="0" distR="0" wp14:anchorId="1A7C5E7E" wp14:editId="2028609A">
            <wp:extent cx="4862512" cy="3048009"/>
            <wp:effectExtent l="0" t="0" r="0" b="0"/>
            <wp:docPr id="19733660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82594" cy="3060597"/>
                    </a:xfrm>
                    <a:prstGeom prst="rect">
                      <a:avLst/>
                    </a:prstGeom>
                    <a:noFill/>
                    <a:ln>
                      <a:noFill/>
                    </a:ln>
                  </pic:spPr>
                </pic:pic>
              </a:graphicData>
            </a:graphic>
          </wp:inline>
        </w:drawing>
      </w:r>
      <w:r w:rsidRPr="007B2096">
        <w:rPr>
          <w:rFonts w:ascii="Arial" w:hAnsi="Arial" w:cs="Arial"/>
          <w:noProof/>
        </w:rPr>
        <w:drawing>
          <wp:inline distT="0" distB="0" distL="0" distR="0" wp14:anchorId="1283C98A" wp14:editId="60CC7EC6">
            <wp:extent cx="4905375" cy="3044351"/>
            <wp:effectExtent l="0" t="0" r="0" b="3810"/>
            <wp:docPr id="98959809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25969" cy="3057132"/>
                    </a:xfrm>
                    <a:prstGeom prst="rect">
                      <a:avLst/>
                    </a:prstGeom>
                    <a:noFill/>
                    <a:ln>
                      <a:noFill/>
                    </a:ln>
                  </pic:spPr>
                </pic:pic>
              </a:graphicData>
            </a:graphic>
          </wp:inline>
        </w:drawing>
      </w:r>
    </w:p>
    <w:p w14:paraId="2AE977E8" w14:textId="77777777" w:rsidR="00604C4B" w:rsidRDefault="00604C4B" w:rsidP="00604C4B">
      <w:pPr>
        <w:jc w:val="center"/>
        <w:rPr>
          <w:rFonts w:ascii="Arial" w:hAnsi="Arial" w:cs="Arial"/>
        </w:rPr>
      </w:pPr>
    </w:p>
    <w:p w14:paraId="60243829" w14:textId="77777777" w:rsidR="00604C4B" w:rsidRDefault="00604C4B" w:rsidP="00604C4B">
      <w:pPr>
        <w:jc w:val="center"/>
        <w:rPr>
          <w:rFonts w:ascii="Arial" w:hAnsi="Arial" w:cs="Arial"/>
        </w:rPr>
      </w:pPr>
    </w:p>
    <w:p w14:paraId="548158B3" w14:textId="65622CE9" w:rsidR="00604C4B" w:rsidRPr="007B2096" w:rsidRDefault="00604C4B" w:rsidP="00604C4B">
      <w:pPr>
        <w:jc w:val="both"/>
        <w:rPr>
          <w:rFonts w:ascii="Arial" w:hAnsi="Arial" w:cs="Arial"/>
        </w:rPr>
      </w:pPr>
      <w:r>
        <w:rPr>
          <w:rFonts w:ascii="Arial" w:hAnsi="Arial" w:cs="Arial"/>
          <w:b/>
          <w:bCs/>
          <w:noProof/>
        </w:rPr>
        <w:lastRenderedPageBreak/>
        <w:t>30</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 xml:space="preserve">e </w:t>
      </w:r>
      <w:r>
        <w:rPr>
          <w:rFonts w:ascii="Arial" w:hAnsi="Arial" w:cs="Arial"/>
          <w:noProof/>
        </w:rPr>
        <w:t xml:space="preserve">asiste a reunión </w:t>
      </w:r>
      <w:r>
        <w:rPr>
          <w:rFonts w:ascii="Arial" w:hAnsi="Arial" w:cs="Arial"/>
          <w:noProof/>
        </w:rPr>
        <w:t xml:space="preserve">con la coordinadora GGA, con el objeto de socializar lo trabajado en reuniones previas con la Secretaría general y se plantean algunas inquietudes por parte del equipo en torno al alcance de las actividades asigandas respecto de lso activos inmobiliarios. Se deja claro que este equipo adelnata una gestión técnica y jurídica encaminada a buscar socluciones </w:t>
      </w:r>
      <w:r>
        <w:rPr>
          <w:rFonts w:ascii="Arial" w:hAnsi="Arial" w:cs="Arial"/>
          <w:noProof/>
        </w:rPr>
        <w:t xml:space="preserve"> </w:t>
      </w:r>
      <w:r>
        <w:rPr>
          <w:rFonts w:ascii="Arial" w:hAnsi="Arial" w:cs="Arial"/>
          <w:noProof/>
        </w:rPr>
        <w:t xml:space="preserve">en algunos temas problemáticos relacionadso cpn la gestión predial de algunos inmuebles a acrgo del MME, pero en ningun caso se cuenta con la competencia sobre el saneamiento de éstos. Se acuerda adelantar una reunión con el Subdorector Administrativo y Financiero, a fond e tratar el tema con él y hacer claridad sobre el alcance del equipo en el marco de las competencias de la SAF. </w:t>
      </w:r>
    </w:p>
    <w:p w14:paraId="55680FC2" w14:textId="144916D4" w:rsidR="00EA4681" w:rsidRDefault="00EA4681" w:rsidP="00604C4B">
      <w:pPr>
        <w:jc w:val="center"/>
        <w:rPr>
          <w:rFonts w:ascii="Arial" w:hAnsi="Arial" w:cs="Arial"/>
        </w:rPr>
      </w:pPr>
      <w:r w:rsidRPr="007B2096">
        <w:rPr>
          <w:rFonts w:ascii="Arial" w:hAnsi="Arial" w:cs="Arial"/>
          <w:noProof/>
        </w:rPr>
        <w:drawing>
          <wp:inline distT="0" distB="0" distL="0" distR="0" wp14:anchorId="52FD9164" wp14:editId="6EFA17B4">
            <wp:extent cx="4700587" cy="2790143"/>
            <wp:effectExtent l="0" t="0" r="5080" b="0"/>
            <wp:docPr id="2355755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5510" name=""/>
                    <pic:cNvPicPr/>
                  </pic:nvPicPr>
                  <pic:blipFill>
                    <a:blip r:embed="rId25"/>
                    <a:stretch>
                      <a:fillRect/>
                    </a:stretch>
                  </pic:blipFill>
                  <pic:spPr>
                    <a:xfrm>
                      <a:off x="0" y="0"/>
                      <a:ext cx="4707211" cy="2794075"/>
                    </a:xfrm>
                    <a:prstGeom prst="rect">
                      <a:avLst/>
                    </a:prstGeom>
                  </pic:spPr>
                </pic:pic>
              </a:graphicData>
            </a:graphic>
          </wp:inline>
        </w:drawing>
      </w:r>
    </w:p>
    <w:p w14:paraId="35BF62B9" w14:textId="77777777" w:rsidR="00604C4B" w:rsidRDefault="00604C4B">
      <w:pPr>
        <w:rPr>
          <w:rFonts w:ascii="Arial" w:hAnsi="Arial" w:cs="Arial"/>
        </w:rPr>
      </w:pPr>
    </w:p>
    <w:p w14:paraId="54834DB9" w14:textId="4D416500" w:rsidR="00604C4B" w:rsidRDefault="00604C4B" w:rsidP="00604C4B">
      <w:pPr>
        <w:jc w:val="both"/>
        <w:rPr>
          <w:rFonts w:ascii="Arial" w:hAnsi="Arial" w:cs="Arial"/>
          <w:noProof/>
        </w:rPr>
      </w:pPr>
      <w:r>
        <w:rPr>
          <w:rFonts w:ascii="Arial" w:hAnsi="Arial" w:cs="Arial"/>
          <w:b/>
          <w:bCs/>
          <w:noProof/>
        </w:rPr>
        <w:t>30</w:t>
      </w:r>
      <w:r w:rsidRPr="007B2096">
        <w:rPr>
          <w:rFonts w:ascii="Arial" w:hAnsi="Arial" w:cs="Arial"/>
          <w:b/>
          <w:bCs/>
          <w:noProof/>
        </w:rPr>
        <w:t xml:space="preserve"> DE ABRIL:</w:t>
      </w:r>
      <w:r w:rsidRPr="007B2096">
        <w:rPr>
          <w:rFonts w:ascii="Arial" w:hAnsi="Arial" w:cs="Arial"/>
          <w:noProof/>
        </w:rPr>
        <w:t xml:space="preserve"> </w:t>
      </w:r>
      <w:r>
        <w:rPr>
          <w:rFonts w:ascii="Arial" w:hAnsi="Arial" w:cs="Arial"/>
          <w:noProof/>
        </w:rPr>
        <w:t xml:space="preserve"> S</w:t>
      </w:r>
      <w:r w:rsidRPr="007B2096">
        <w:rPr>
          <w:rFonts w:ascii="Arial" w:hAnsi="Arial" w:cs="Arial"/>
          <w:noProof/>
        </w:rPr>
        <w:t>e</w:t>
      </w:r>
      <w:r>
        <w:rPr>
          <w:rFonts w:ascii="Arial" w:hAnsi="Arial" w:cs="Arial"/>
          <w:noProof/>
        </w:rPr>
        <w:t xml:space="preserve"> asiste a primer comit´pe operativo del convenio GGC-1850 de 2026 suscrito con la Agencia Nacional Inmobiliaria. Se apoya según requerimeitno de Subdirector, en cuanto a temas de gestión predial.  </w:t>
      </w:r>
    </w:p>
    <w:p w14:paraId="10474724" w14:textId="0B6C4AEE" w:rsidR="00EA4681" w:rsidRPr="007B2096" w:rsidRDefault="00604C4B" w:rsidP="00604C4B">
      <w:pPr>
        <w:jc w:val="center"/>
        <w:rPr>
          <w:rFonts w:ascii="Arial" w:hAnsi="Arial" w:cs="Arial"/>
        </w:rPr>
      </w:pPr>
      <w:r>
        <w:rPr>
          <w:rFonts w:ascii="Arial" w:hAnsi="Arial" w:cs="Arial"/>
          <w:noProof/>
        </w:rPr>
        <w:t xml:space="preserve"> </w:t>
      </w:r>
      <w:r w:rsidR="00EA4681" w:rsidRPr="007B2096">
        <w:rPr>
          <w:rFonts w:ascii="Arial" w:hAnsi="Arial" w:cs="Arial"/>
          <w:noProof/>
        </w:rPr>
        <w:drawing>
          <wp:inline distT="0" distB="0" distL="0" distR="0" wp14:anchorId="64C15F29" wp14:editId="311CE102">
            <wp:extent cx="4686300" cy="2768406"/>
            <wp:effectExtent l="0" t="0" r="0" b="0"/>
            <wp:docPr id="1316376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76525" name=""/>
                    <pic:cNvPicPr/>
                  </pic:nvPicPr>
                  <pic:blipFill>
                    <a:blip r:embed="rId26"/>
                    <a:stretch>
                      <a:fillRect/>
                    </a:stretch>
                  </pic:blipFill>
                  <pic:spPr>
                    <a:xfrm>
                      <a:off x="0" y="0"/>
                      <a:ext cx="4690331" cy="2770787"/>
                    </a:xfrm>
                    <a:prstGeom prst="rect">
                      <a:avLst/>
                    </a:prstGeom>
                  </pic:spPr>
                </pic:pic>
              </a:graphicData>
            </a:graphic>
          </wp:inline>
        </w:drawing>
      </w:r>
    </w:p>
    <w:sectPr w:rsidR="00EA4681" w:rsidRPr="007B2096">
      <w:headerReference w:type="default" r:id="rId2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7EA5E7" w14:textId="77777777" w:rsidR="00BD5BF0" w:rsidRDefault="00BD5BF0" w:rsidP="007B2096">
      <w:pPr>
        <w:spacing w:after="0" w:line="240" w:lineRule="auto"/>
      </w:pPr>
      <w:r>
        <w:separator/>
      </w:r>
    </w:p>
  </w:endnote>
  <w:endnote w:type="continuationSeparator" w:id="0">
    <w:p w14:paraId="6A18D7B6" w14:textId="77777777" w:rsidR="00BD5BF0" w:rsidRDefault="00BD5BF0" w:rsidP="007B20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BDDD8" w14:textId="77777777" w:rsidR="00BD5BF0" w:rsidRDefault="00BD5BF0" w:rsidP="007B2096">
      <w:pPr>
        <w:spacing w:after="0" w:line="240" w:lineRule="auto"/>
      </w:pPr>
      <w:r>
        <w:separator/>
      </w:r>
    </w:p>
  </w:footnote>
  <w:footnote w:type="continuationSeparator" w:id="0">
    <w:p w14:paraId="39E63DDF" w14:textId="77777777" w:rsidR="00BD5BF0" w:rsidRDefault="00BD5BF0" w:rsidP="007B20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46766" w14:textId="396A8B13" w:rsidR="007B2096" w:rsidRPr="007B2096" w:rsidRDefault="007B2096" w:rsidP="007B2096">
    <w:pPr>
      <w:pStyle w:val="Encabezado"/>
      <w:jc w:val="center"/>
      <w:rPr>
        <w:b/>
        <w:bCs/>
      </w:rPr>
    </w:pPr>
    <w:r w:rsidRPr="007B2096">
      <w:rPr>
        <w:b/>
        <w:bCs/>
      </w:rPr>
      <w:t>RELACIÓN DE REUNIONES – PERIODO 01 AL 30 DE ABRIL DE 2026</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681"/>
    <w:rsid w:val="000D793B"/>
    <w:rsid w:val="00145E9C"/>
    <w:rsid w:val="002A6382"/>
    <w:rsid w:val="00604C4B"/>
    <w:rsid w:val="007B2096"/>
    <w:rsid w:val="007C7640"/>
    <w:rsid w:val="00832933"/>
    <w:rsid w:val="008D27C0"/>
    <w:rsid w:val="00AA3754"/>
    <w:rsid w:val="00BD5BF0"/>
    <w:rsid w:val="00EA4681"/>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4D7770"/>
  <w15:chartTrackingRefBased/>
  <w15:docId w15:val="{3B251480-6EF3-45FC-9465-0A8AAD7E8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A468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EA468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EA468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EA468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EA468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EA468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EA468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A468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A468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A468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EA468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EA468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EA468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EA468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EA468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A468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A468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A4681"/>
    <w:rPr>
      <w:rFonts w:eastAsiaTheme="majorEastAsia" w:cstheme="majorBidi"/>
      <w:color w:val="272727" w:themeColor="text1" w:themeTint="D8"/>
    </w:rPr>
  </w:style>
  <w:style w:type="paragraph" w:styleId="Ttulo">
    <w:name w:val="Title"/>
    <w:basedOn w:val="Normal"/>
    <w:next w:val="Normal"/>
    <w:link w:val="TtuloCar"/>
    <w:uiPriority w:val="10"/>
    <w:qFormat/>
    <w:rsid w:val="00EA468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A468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EA4681"/>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EA468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A4681"/>
    <w:pPr>
      <w:spacing w:before="160"/>
      <w:jc w:val="center"/>
    </w:pPr>
    <w:rPr>
      <w:i/>
      <w:iCs/>
      <w:color w:val="404040" w:themeColor="text1" w:themeTint="BF"/>
    </w:rPr>
  </w:style>
  <w:style w:type="character" w:customStyle="1" w:styleId="CitaCar">
    <w:name w:val="Cita Car"/>
    <w:basedOn w:val="Fuentedeprrafopredeter"/>
    <w:link w:val="Cita"/>
    <w:uiPriority w:val="29"/>
    <w:rsid w:val="00EA4681"/>
    <w:rPr>
      <w:i/>
      <w:iCs/>
      <w:color w:val="404040" w:themeColor="text1" w:themeTint="BF"/>
    </w:rPr>
  </w:style>
  <w:style w:type="paragraph" w:styleId="Prrafodelista">
    <w:name w:val="List Paragraph"/>
    <w:basedOn w:val="Normal"/>
    <w:uiPriority w:val="34"/>
    <w:qFormat/>
    <w:rsid w:val="00EA4681"/>
    <w:pPr>
      <w:ind w:left="720"/>
      <w:contextualSpacing/>
    </w:pPr>
  </w:style>
  <w:style w:type="character" w:styleId="nfasisintenso">
    <w:name w:val="Intense Emphasis"/>
    <w:basedOn w:val="Fuentedeprrafopredeter"/>
    <w:uiPriority w:val="21"/>
    <w:qFormat/>
    <w:rsid w:val="00EA4681"/>
    <w:rPr>
      <w:i/>
      <w:iCs/>
      <w:color w:val="0F4761" w:themeColor="accent1" w:themeShade="BF"/>
    </w:rPr>
  </w:style>
  <w:style w:type="paragraph" w:styleId="Citadestacada">
    <w:name w:val="Intense Quote"/>
    <w:basedOn w:val="Normal"/>
    <w:next w:val="Normal"/>
    <w:link w:val="CitadestacadaCar"/>
    <w:uiPriority w:val="30"/>
    <w:qFormat/>
    <w:rsid w:val="00EA468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A4681"/>
    <w:rPr>
      <w:i/>
      <w:iCs/>
      <w:color w:val="0F4761" w:themeColor="accent1" w:themeShade="BF"/>
    </w:rPr>
  </w:style>
  <w:style w:type="character" w:styleId="Referenciaintensa">
    <w:name w:val="Intense Reference"/>
    <w:basedOn w:val="Fuentedeprrafopredeter"/>
    <w:uiPriority w:val="32"/>
    <w:qFormat/>
    <w:rsid w:val="00EA4681"/>
    <w:rPr>
      <w:b/>
      <w:bCs/>
      <w:smallCaps/>
      <w:color w:val="0F4761" w:themeColor="accent1" w:themeShade="BF"/>
      <w:spacing w:val="5"/>
    </w:rPr>
  </w:style>
  <w:style w:type="paragraph" w:styleId="Encabezado">
    <w:name w:val="header"/>
    <w:basedOn w:val="Normal"/>
    <w:link w:val="EncabezadoCar"/>
    <w:uiPriority w:val="99"/>
    <w:unhideWhenUsed/>
    <w:rsid w:val="007B209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B2096"/>
  </w:style>
  <w:style w:type="paragraph" w:styleId="Piedepgina">
    <w:name w:val="footer"/>
    <w:basedOn w:val="Normal"/>
    <w:link w:val="PiedepginaCar"/>
    <w:uiPriority w:val="99"/>
    <w:unhideWhenUsed/>
    <w:rsid w:val="007B209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B20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10</Pages>
  <Words>564</Words>
  <Characters>3103</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Evelyn Donoso Herrera</dc:creator>
  <cp:keywords/>
  <dc:description/>
  <cp:lastModifiedBy>Evelyn Donoso Herrera</cp:lastModifiedBy>
  <cp:revision>3</cp:revision>
  <dcterms:created xsi:type="dcterms:W3CDTF">2026-04-29T21:31:00Z</dcterms:created>
  <dcterms:modified xsi:type="dcterms:W3CDTF">2026-04-30T18:10:00Z</dcterms:modified>
</cp:coreProperties>
</file>